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813E9C" w:rsidRDefault="00813E9C" w:rsidP="00AE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ответами</w:t>
            </w: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C82" w:rsidRDefault="00F060EC" w:rsidP="00020E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актах сверки. Что делать предприятию, если оно является объектом поднадзорным Балтийско-Арктическому морскому управлению, а плата была внесена в </w:t>
            </w:r>
            <w:r w:rsidR="005E5C82">
              <w:rPr>
                <w:sz w:val="28"/>
                <w:szCs w:val="28"/>
              </w:rPr>
              <w:t>Северо-Западн</w:t>
            </w:r>
            <w:r w:rsidR="00866A50">
              <w:rPr>
                <w:sz w:val="28"/>
                <w:szCs w:val="28"/>
              </w:rPr>
              <w:t>ое управление Росприроднадзора. Запросили акт сверки, так как выяснили, что переплата.</w:t>
            </w:r>
          </w:p>
          <w:p w:rsidR="00F060EC" w:rsidRDefault="005E5C82" w:rsidP="00F060E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F060EC" w:rsidRPr="00813E9C">
              <w:rPr>
                <w:sz w:val="28"/>
                <w:szCs w:val="28"/>
              </w:rPr>
              <w:t xml:space="preserve">Контроль за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</w:t>
            </w:r>
            <w:hyperlink r:id="rId7" w:history="1">
              <w:r w:rsidR="00F060EC" w:rsidRPr="00813E9C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="00F060EC" w:rsidRPr="00813E9C">
              <w:rPr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соответствии с п. 37 Правил исчисления платы, утвержденных Постановлением Правительства РФ от 03.03.2017 N 255.</w:t>
            </w:r>
            <w:proofErr w:type="gramEnd"/>
          </w:p>
          <w:p w:rsidR="005E5C82" w:rsidRPr="00813E9C" w:rsidRDefault="005E5C82" w:rsidP="00F060EC">
            <w:pPr>
              <w:jc w:val="both"/>
              <w:rPr>
                <w:b/>
                <w:sz w:val="28"/>
                <w:szCs w:val="28"/>
              </w:rPr>
            </w:pPr>
          </w:p>
          <w:p w:rsidR="00813E9C" w:rsidRPr="00813E9C" w:rsidRDefault="00866A50" w:rsidP="00AA36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</w:t>
            </w:r>
            <w:r w:rsidR="005E5C82">
              <w:rPr>
                <w:sz w:val="28"/>
                <w:szCs w:val="28"/>
              </w:rPr>
              <w:t xml:space="preserve"> чтобы Северо-Западное межрегиональное управление Росприроднадзора могло перенаправить ранее внесенные платежи по плате за негативное воздействие на окружающую среду на лицевые счета Балтийско-Арктического морского управления, необходимо направить заявление в адрес ведомства на уточнение (с приложение</w:t>
            </w:r>
            <w:r>
              <w:rPr>
                <w:sz w:val="28"/>
                <w:szCs w:val="28"/>
              </w:rPr>
              <w:t>м</w:t>
            </w:r>
            <w:r w:rsidR="005E5C82">
              <w:rPr>
                <w:sz w:val="28"/>
                <w:szCs w:val="28"/>
              </w:rPr>
              <w:t xml:space="preserve"> платежного поручения, если денежные средства уплачивались до 15 октября 2019 года).   </w:t>
            </w:r>
            <w:r>
              <w:rPr>
                <w:sz w:val="28"/>
                <w:szCs w:val="28"/>
              </w:rPr>
              <w:t>Далее</w:t>
            </w:r>
            <w:r w:rsidR="005E5C82">
              <w:rPr>
                <w:sz w:val="28"/>
                <w:szCs w:val="28"/>
              </w:rPr>
              <w:t xml:space="preserve"> Управление </w:t>
            </w:r>
            <w:r>
              <w:rPr>
                <w:sz w:val="28"/>
                <w:szCs w:val="28"/>
              </w:rPr>
              <w:t>подготовит уведомление на уточнение и пере</w:t>
            </w:r>
            <w:r w:rsidR="005E5C82">
              <w:rPr>
                <w:sz w:val="28"/>
                <w:szCs w:val="28"/>
              </w:rPr>
              <w:t xml:space="preserve">направит в казначейство документы о зачислении денежных средств на лицевой счет Балтийско-Арктического </w:t>
            </w:r>
            <w:r>
              <w:rPr>
                <w:sz w:val="28"/>
                <w:szCs w:val="28"/>
              </w:rPr>
              <w:t xml:space="preserve">морского </w:t>
            </w:r>
            <w:r w:rsidR="005E5C82">
              <w:rPr>
                <w:sz w:val="28"/>
                <w:szCs w:val="28"/>
              </w:rPr>
              <w:t>управления. Далее потребуется повторно сдать декларацию уже не в Северо-Западное межрегиональное управление Росприроднадзора, а в Балтий</w:t>
            </w:r>
            <w:r>
              <w:rPr>
                <w:sz w:val="28"/>
                <w:szCs w:val="28"/>
              </w:rPr>
              <w:t xml:space="preserve">ско-Арктическое морское управление. </w:t>
            </w:r>
            <w:r w:rsidR="00020E5D" w:rsidRPr="00BB5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Затем необходимо обратиться в адрес Северо-Западного межрегионального управления с письмом о перенаправлении денежных средств. И далее – акт сверки.</w:t>
            </w:r>
            <w:r w:rsidR="00020E5D" w:rsidRPr="00BB5F1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Сверка осуществляется по всем видам платежей </w:t>
            </w:r>
            <w:r w:rsidR="00AA36E7">
              <w:rPr>
                <w:sz w:val="28"/>
                <w:szCs w:val="28"/>
              </w:rPr>
              <w:t>(пени, плата за НВОС). В случае</w:t>
            </w:r>
            <w:r>
              <w:rPr>
                <w:sz w:val="28"/>
                <w:szCs w:val="28"/>
              </w:rPr>
              <w:t xml:space="preserve"> если нет задолженности – выставляется требование. По результатам требования рассматриваются документы</w:t>
            </w:r>
            <w:r w:rsidR="00AA3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выставляется окончательный акт (переплата или задолженность). </w:t>
            </w: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E9C" w:rsidRDefault="00813E9C" w:rsidP="00AE6F59">
            <w:pPr>
              <w:jc w:val="center"/>
              <w:rPr>
                <w:sz w:val="28"/>
                <w:szCs w:val="28"/>
              </w:rPr>
            </w:pPr>
          </w:p>
          <w:p w:rsidR="00AA36E7" w:rsidRPr="00813E9C" w:rsidRDefault="00AA36E7" w:rsidP="00AE6F59">
            <w:pPr>
              <w:jc w:val="center"/>
              <w:rPr>
                <w:sz w:val="28"/>
                <w:szCs w:val="28"/>
              </w:rPr>
            </w:pPr>
          </w:p>
        </w:tc>
      </w:tr>
      <w:tr w:rsidR="00AE6F59" w:rsidRPr="00AE6F59" w:rsidTr="00813E9C">
        <w:trPr>
          <w:trHeight w:val="6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813E9C" w:rsidRDefault="00251CF9" w:rsidP="00251CF9">
            <w:pPr>
              <w:jc w:val="both"/>
              <w:rPr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lastRenderedPageBreak/>
              <w:t>Вопрос:</w:t>
            </w:r>
            <w:r w:rsidRPr="00813E9C">
              <w:rPr>
                <w:sz w:val="28"/>
                <w:szCs w:val="28"/>
              </w:rPr>
              <w:t xml:space="preserve"> </w:t>
            </w:r>
            <w:r w:rsidR="00AE6F59" w:rsidRPr="00813E9C">
              <w:rPr>
                <w:sz w:val="28"/>
                <w:szCs w:val="28"/>
              </w:rPr>
              <w:t xml:space="preserve">Проверка декларации за негативное воздействие на окружающую среду и оплата авансовых платежей. </w:t>
            </w:r>
          </w:p>
          <w:p w:rsidR="00251CF9" w:rsidRPr="00813E9C" w:rsidRDefault="00251CF9" w:rsidP="00251CF9">
            <w:pPr>
              <w:jc w:val="both"/>
              <w:rPr>
                <w:b/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t xml:space="preserve">Ответ: </w:t>
            </w:r>
          </w:p>
          <w:p w:rsidR="00251CF9" w:rsidRPr="00813E9C" w:rsidRDefault="00251CF9" w:rsidP="00251CF9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13E9C">
              <w:rPr>
                <w:sz w:val="28"/>
                <w:szCs w:val="28"/>
              </w:rPr>
              <w:t>С 01.01.2020 года изменился порядок расчёта авансовых платежей (п.4 ст. 16.4, Федеральный закон от 10.01.2002 N 7-ФЗ (ред. от 27.12.2019) "Об охране окружающей среды"), согласно которому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 в</w:t>
            </w:r>
            <w:proofErr w:type="gramEnd"/>
            <w:r w:rsidRPr="00813E9C">
              <w:rPr>
                <w:sz w:val="28"/>
                <w:szCs w:val="28"/>
              </w:rPr>
              <w:t xml:space="preserve"> соответствии с одним из следующих способов определения размера квартального авансового платежа для каждого вида негативного воздействия на окружающую среду, за которое взимается плата:</w:t>
            </w:r>
          </w:p>
          <w:p w:rsidR="00251CF9" w:rsidRPr="00813E9C" w:rsidRDefault="00251CF9" w:rsidP="00251CF9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 xml:space="preserve">1) в размере одной четвертой части суммы платы за негативное воздействие на окружающую среду, подлежащей уплате (с учетом корректировки размера платы, осуществляемой в соответствии с </w:t>
            </w:r>
            <w:hyperlink r:id="rId8" w:history="1">
              <w:r w:rsidRPr="00813E9C">
                <w:rPr>
                  <w:color w:val="0000FF"/>
                  <w:sz w:val="28"/>
                  <w:szCs w:val="28"/>
                </w:rPr>
                <w:t>пунктами 10</w:t>
              </w:r>
            </w:hyperlink>
            <w:r w:rsidRPr="00813E9C">
              <w:rPr>
                <w:sz w:val="28"/>
                <w:szCs w:val="28"/>
              </w:rPr>
              <w:t xml:space="preserve"> - </w:t>
            </w:r>
            <w:hyperlink r:id="rId9" w:history="1">
              <w:r w:rsidRPr="00813E9C">
                <w:rPr>
                  <w:color w:val="0000FF"/>
                  <w:sz w:val="28"/>
                  <w:szCs w:val="28"/>
                </w:rPr>
                <w:t>12.1 статьи 16.3</w:t>
              </w:r>
            </w:hyperlink>
            <w:r w:rsidRPr="00813E9C">
              <w:rPr>
                <w:sz w:val="28"/>
                <w:szCs w:val="28"/>
              </w:rPr>
              <w:t xml:space="preserve"> настоящего Федерального закона) за предыдущий год, т.е. сумма, начисленная в декларации по плате за негативное воздействие на окружающую среду за предыдущий год (графа 140 Расчета суммы платы, подлежащей внесению в бюджет) делиться на четыре (графа 140). Под корректировкой размеры платы следуют понимать затраты на природоохранные мероприятия, вычитаемые из начислений платы, утвержденные планом мероприятий на охрану окружающей среды (программой повышений экологической эффективности).</w:t>
            </w:r>
          </w:p>
          <w:p w:rsidR="00251CF9" w:rsidRPr="00813E9C" w:rsidRDefault="00251CF9" w:rsidP="00251CF9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2) 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потребления. Указанные метод расчета возможен только для 1 и 2 категории при условии действующих разрешений на выбросы, разрешений на сбросы и нормативов образования отходов и лимитов на их размещения.</w:t>
            </w:r>
          </w:p>
          <w:p w:rsidR="00251CF9" w:rsidRPr="00813E9C" w:rsidRDefault="00251CF9" w:rsidP="00251CF9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 xml:space="preserve">3)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коэффициентов, установленных </w:t>
            </w:r>
            <w:hyperlink r:id="rId10" w:history="1">
              <w:r w:rsidRPr="00813E9C">
                <w:rPr>
                  <w:color w:val="0000FF"/>
                  <w:sz w:val="28"/>
                  <w:szCs w:val="28"/>
                </w:rPr>
                <w:t>статьей 16.3</w:t>
              </w:r>
            </w:hyperlink>
            <w:r w:rsidRPr="00813E9C">
              <w:rPr>
                <w:sz w:val="28"/>
                <w:szCs w:val="28"/>
              </w:rPr>
              <w:t xml:space="preserve"> настоящего Федерального закона. При расчете квартального авансового платежа за размещение отходов необходимо учитывать данные журнала учета отходов, утвержденного приказом Минприроды №721 от 01.09.2011 </w:t>
            </w:r>
            <w:r w:rsidRPr="00813E9C">
              <w:rPr>
                <w:sz w:val="28"/>
                <w:szCs w:val="28"/>
              </w:rPr>
              <w:lastRenderedPageBreak/>
              <w:t>года, за предыдущий квартал.</w:t>
            </w:r>
            <w:hyperlink r:id="rId11" w:history="1"/>
          </w:p>
          <w:p w:rsidR="00251CF9" w:rsidRPr="00813E9C" w:rsidRDefault="00251CF9" w:rsidP="00AE6F5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CF9" w:rsidRPr="00813E9C" w:rsidRDefault="00251CF9" w:rsidP="00251CF9">
            <w:pPr>
              <w:rPr>
                <w:b/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lastRenderedPageBreak/>
              <w:t>Вопрос:</w:t>
            </w:r>
          </w:p>
          <w:p w:rsidR="00251CF9" w:rsidRPr="00813E9C" w:rsidRDefault="00AE6F59" w:rsidP="00AE6F59">
            <w:pPr>
              <w:jc w:val="center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Исправление замечаний</w:t>
            </w:r>
            <w:r w:rsidR="00251CF9" w:rsidRPr="00813E9C">
              <w:rPr>
                <w:sz w:val="28"/>
                <w:szCs w:val="28"/>
              </w:rPr>
              <w:t xml:space="preserve"> по Декларации о плате за НВОС</w:t>
            </w:r>
          </w:p>
          <w:p w:rsidR="00251CF9" w:rsidRPr="00813E9C" w:rsidRDefault="00251CF9" w:rsidP="00251CF9">
            <w:pPr>
              <w:jc w:val="both"/>
              <w:rPr>
                <w:b/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t>Ответ:</w:t>
            </w:r>
          </w:p>
          <w:p w:rsidR="00251CF9" w:rsidRPr="00813E9C" w:rsidRDefault="00251CF9" w:rsidP="00251CF9">
            <w:pPr>
              <w:ind w:firstLine="507"/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 xml:space="preserve">В случае если к Вам поступили замечания о содержании декларации по плате за негативное воздействие на окружающую среду, Вам необходимо исправить и предоставить новую декларацию по плате за негативное воздействие на окружающую среду с пометкой «корректировочная», так как представленная декларация содержит фатальные ошибки (не указан правильный ОКТМО объекта НВОС или объекта размещения отходов, декларация предоставлена в форме, которая отменена), которые не позволяют администратору платы рассмотреть ее. </w:t>
            </w:r>
          </w:p>
          <w:p w:rsidR="00251CF9" w:rsidRPr="00813E9C" w:rsidRDefault="00251CF9" w:rsidP="00251CF9">
            <w:pPr>
              <w:jc w:val="center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В случае получения замечания необходимо его рассмотреть, как требование о предоставлении декларации в соответствии с п. 49 Правил исчисления платы, утвержденных Постановлением Правительства РФ № 255 от 03.03.2017 года.</w:t>
            </w:r>
          </w:p>
          <w:p w:rsidR="00AE6F59" w:rsidRPr="00813E9C" w:rsidRDefault="00AE6F59" w:rsidP="00251CF9">
            <w:pPr>
              <w:rPr>
                <w:sz w:val="28"/>
                <w:szCs w:val="28"/>
              </w:rPr>
            </w:pPr>
          </w:p>
        </w:tc>
      </w:tr>
      <w:tr w:rsidR="00AE6F59" w:rsidRPr="00AE6F59" w:rsidTr="00BE631C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CF9" w:rsidRPr="00813E9C" w:rsidRDefault="00251CF9" w:rsidP="00251CF9">
            <w:pPr>
              <w:jc w:val="both"/>
              <w:rPr>
                <w:b/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t>Вопрос:</w:t>
            </w:r>
          </w:p>
          <w:p w:rsidR="00AE6F59" w:rsidRPr="00813E9C" w:rsidRDefault="00AE6F59" w:rsidP="00251CF9">
            <w:pPr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Возврат предоплаты</w:t>
            </w:r>
          </w:p>
          <w:p w:rsidR="00251CF9" w:rsidRPr="00813E9C" w:rsidRDefault="00251CF9" w:rsidP="00251CF9">
            <w:pPr>
              <w:jc w:val="both"/>
              <w:rPr>
                <w:b/>
                <w:sz w:val="28"/>
                <w:szCs w:val="28"/>
              </w:rPr>
            </w:pPr>
            <w:r w:rsidRPr="00813E9C">
              <w:rPr>
                <w:b/>
                <w:sz w:val="28"/>
                <w:szCs w:val="28"/>
              </w:rPr>
              <w:t>Ответ:</w:t>
            </w:r>
          </w:p>
          <w:p w:rsidR="00251CF9" w:rsidRPr="00813E9C" w:rsidRDefault="00251CF9" w:rsidP="00251CF9">
            <w:pPr>
              <w:ind w:firstLine="507"/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 xml:space="preserve">Северо-Западное межрегиональное управление Росприроднадзора рассматривает поступающие заявления на возврат излишне уплаченной платы за негативное воздействие на окружающую среду в соответствии с Приказом Росприроднадзора от 20.06.2019 N 334 "Об утверждении Порядка зачета и возврата сумм излишне уплаченной (взысканной) платы за негативное воздействие на окружающую среду." (далее Порядок), а также в </w:t>
            </w:r>
            <w:r w:rsidRPr="00813E9C">
              <w:rPr>
                <w:sz w:val="28"/>
                <w:szCs w:val="28"/>
              </w:rPr>
              <w:lastRenderedPageBreak/>
              <w:t>соответствии с п. 48 Правил исчисления платы (далее Правила), утвержденных Постановлением Правительства РФ от 03.03.2017 N 255 "Об исчислении и взимании платы за негативное воздействие на окружающую среду".</w:t>
            </w:r>
          </w:p>
          <w:p w:rsidR="00251CF9" w:rsidRPr="00813E9C" w:rsidRDefault="00251CF9" w:rsidP="00251CF9">
            <w:pPr>
              <w:jc w:val="center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К заявлению на возврат должны быть приложены обязательные документы и указаны обязательные сведения:</w:t>
            </w:r>
          </w:p>
          <w:p w:rsidR="00251CF9" w:rsidRPr="00813E9C" w:rsidRDefault="00251CF9" w:rsidP="00251CF9">
            <w:pPr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1.</w:t>
            </w:r>
            <w:r w:rsidRPr="00813E9C">
              <w:rPr>
                <w:sz w:val="28"/>
                <w:szCs w:val="28"/>
              </w:rPr>
              <w:tab/>
              <w:t>Подписанный без разногласий акт сверки по плате за негативное воздействие на окружающую среду с разбивкой по кодам Общероссийского классификатора территорий муниципальных образований (далее ОКТМО) и кодам бюджетной классификации (далее КБК), утвержденного Приложением №3 Порядка.</w:t>
            </w:r>
          </w:p>
          <w:p w:rsidR="00251CF9" w:rsidRPr="00813E9C" w:rsidRDefault="00251CF9" w:rsidP="00251CF9">
            <w:pPr>
              <w:jc w:val="both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2.</w:t>
            </w:r>
            <w:r w:rsidRPr="00813E9C">
              <w:rPr>
                <w:sz w:val="28"/>
                <w:szCs w:val="28"/>
              </w:rPr>
              <w:tab/>
              <w:t>Подписанный без разногласий акт сверки по пеням по плате за негативное воздействие на окружающую среду с разбивкой по ОКТМО и КБК, утвержденного Приложением №3 Порядка.</w:t>
            </w:r>
          </w:p>
          <w:p w:rsidR="00251CF9" w:rsidRPr="00813E9C" w:rsidRDefault="00251CF9" w:rsidP="00251CF9">
            <w:pPr>
              <w:jc w:val="center"/>
              <w:rPr>
                <w:sz w:val="28"/>
                <w:szCs w:val="28"/>
              </w:rPr>
            </w:pPr>
            <w:r w:rsidRPr="00813E9C">
              <w:rPr>
                <w:sz w:val="28"/>
                <w:szCs w:val="28"/>
              </w:rPr>
              <w:t>3.</w:t>
            </w:r>
            <w:r w:rsidRPr="00813E9C">
              <w:rPr>
                <w:sz w:val="28"/>
                <w:szCs w:val="28"/>
              </w:rPr>
              <w:tab/>
              <w:t>Сведения об акте контроля за исчислением платы за негативное воздействие на окружающую среду за соответствующий период, утверждённого п. 48 Правил (рекомендуем приложить копию).</w:t>
            </w:r>
          </w:p>
        </w:tc>
      </w:tr>
      <w:tr w:rsidR="00BE631C" w:rsidRPr="00AE6F59" w:rsidTr="00BE631C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631C" w:rsidRDefault="00BE631C" w:rsidP="00251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Профилактика </w:t>
            </w:r>
            <w:proofErr w:type="spellStart"/>
            <w:r>
              <w:rPr>
                <w:b/>
                <w:sz w:val="28"/>
                <w:szCs w:val="28"/>
              </w:rPr>
              <w:t>эконарушений</w:t>
            </w:r>
            <w:proofErr w:type="spellEnd"/>
            <w:r>
              <w:rPr>
                <w:b/>
                <w:sz w:val="28"/>
                <w:szCs w:val="28"/>
              </w:rPr>
              <w:t>. Как реализуется Управлением?</w:t>
            </w:r>
          </w:p>
          <w:p w:rsidR="00BE631C" w:rsidRDefault="00BE631C" w:rsidP="0025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балансовых мероприятий с разъяснением требований действующего законодательства. Вынесение предостережений. Проведение «круглых столов»,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для разъяснения требований действующего законодательства.</w:t>
            </w:r>
          </w:p>
          <w:p w:rsidR="00BE631C" w:rsidRPr="00BE631C" w:rsidRDefault="00BE631C" w:rsidP="00251CF9">
            <w:pPr>
              <w:jc w:val="both"/>
              <w:rPr>
                <w:sz w:val="28"/>
                <w:szCs w:val="28"/>
              </w:rPr>
            </w:pPr>
          </w:p>
        </w:tc>
      </w:tr>
      <w:tr w:rsidR="00BE631C" w:rsidRPr="00AE6F59" w:rsidTr="00251CF9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631C" w:rsidRDefault="00BE631C" w:rsidP="00251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Использование при проверочных мероприятиях </w:t>
            </w:r>
            <w:proofErr w:type="gramStart"/>
            <w:r>
              <w:rPr>
                <w:b/>
                <w:sz w:val="28"/>
                <w:szCs w:val="28"/>
              </w:rPr>
              <w:t>чек-листов</w:t>
            </w:r>
            <w:proofErr w:type="gramEnd"/>
          </w:p>
          <w:p w:rsidR="00BE631C" w:rsidRPr="0065278C" w:rsidRDefault="00BE631C" w:rsidP="00BE631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5278C">
              <w:rPr>
                <w:sz w:val="28"/>
                <w:szCs w:val="28"/>
                <w:shd w:val="clear" w:color="auto" w:fill="FFFFFF"/>
              </w:rPr>
              <w:t>ри проведении плановых проверок ведомство</w:t>
            </w:r>
            <w:r>
              <w:rPr>
                <w:sz w:val="28"/>
                <w:szCs w:val="28"/>
                <w:shd w:val="clear" w:color="auto" w:fill="FFFFFF"/>
              </w:rPr>
              <w:t xml:space="preserve"> применяет </w:t>
            </w:r>
            <w:proofErr w:type="gramStart"/>
            <w:r w:rsidRPr="0065278C">
              <w:rPr>
                <w:sz w:val="28"/>
                <w:szCs w:val="28"/>
                <w:shd w:val="clear" w:color="auto" w:fill="FFFFFF"/>
              </w:rPr>
              <w:t>риск-ориентированный</w:t>
            </w:r>
            <w:proofErr w:type="gramEnd"/>
            <w:r w:rsidRPr="0065278C">
              <w:rPr>
                <w:sz w:val="28"/>
                <w:szCs w:val="28"/>
                <w:shd w:val="clear" w:color="auto" w:fill="FFFFFF"/>
              </w:rPr>
              <w:t xml:space="preserve"> подход, а у каждого предприятия, которое ожидает плановую проверку деятельности, есть возможность заблаговременно ознакомиться с требованиями надзорных органов</w:t>
            </w:r>
            <w:r>
              <w:rPr>
                <w:sz w:val="28"/>
                <w:szCs w:val="28"/>
                <w:shd w:val="clear" w:color="auto" w:fill="FFFFFF"/>
              </w:rPr>
              <w:t xml:space="preserve"> и провести внутренний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экоаудит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="000F6BA8">
              <w:rPr>
                <w:sz w:val="28"/>
                <w:szCs w:val="28"/>
                <w:shd w:val="clear" w:color="auto" w:fill="FFFFFF"/>
              </w:rPr>
              <w:t>использованием</w:t>
            </w:r>
            <w:r>
              <w:rPr>
                <w:sz w:val="28"/>
                <w:szCs w:val="28"/>
                <w:shd w:val="clear" w:color="auto" w:fill="FFFFFF"/>
              </w:rPr>
              <w:t xml:space="preserve"> чек-листов в личном кабинете. </w:t>
            </w:r>
          </w:p>
          <w:p w:rsidR="00BE631C" w:rsidRDefault="00BE631C" w:rsidP="00251C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6A19" w:rsidRDefault="000F6BA8"/>
    <w:sectPr w:rsidR="008A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B3F"/>
    <w:multiLevelType w:val="hybridMultilevel"/>
    <w:tmpl w:val="D5FA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A47"/>
    <w:multiLevelType w:val="hybridMultilevel"/>
    <w:tmpl w:val="D61693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D6F4F43"/>
    <w:multiLevelType w:val="hybridMultilevel"/>
    <w:tmpl w:val="15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5AD2"/>
    <w:multiLevelType w:val="hybridMultilevel"/>
    <w:tmpl w:val="EA72D8D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AD759A3"/>
    <w:multiLevelType w:val="hybridMultilevel"/>
    <w:tmpl w:val="EA849242"/>
    <w:lvl w:ilvl="0" w:tplc="6EA058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E"/>
    <w:rsid w:val="00020E5D"/>
    <w:rsid w:val="00022D26"/>
    <w:rsid w:val="00051164"/>
    <w:rsid w:val="00066768"/>
    <w:rsid w:val="000F6BA8"/>
    <w:rsid w:val="00251CF9"/>
    <w:rsid w:val="002A4478"/>
    <w:rsid w:val="002B441D"/>
    <w:rsid w:val="00363D99"/>
    <w:rsid w:val="00393BA1"/>
    <w:rsid w:val="003E0A54"/>
    <w:rsid w:val="00467F88"/>
    <w:rsid w:val="00500461"/>
    <w:rsid w:val="005832C0"/>
    <w:rsid w:val="005E05EE"/>
    <w:rsid w:val="005E5C82"/>
    <w:rsid w:val="00672A2E"/>
    <w:rsid w:val="00715B49"/>
    <w:rsid w:val="007245D3"/>
    <w:rsid w:val="00753629"/>
    <w:rsid w:val="00807942"/>
    <w:rsid w:val="00813E9C"/>
    <w:rsid w:val="00844376"/>
    <w:rsid w:val="00845ADF"/>
    <w:rsid w:val="00866A50"/>
    <w:rsid w:val="00920EFB"/>
    <w:rsid w:val="0095409F"/>
    <w:rsid w:val="00A14A64"/>
    <w:rsid w:val="00A426A9"/>
    <w:rsid w:val="00AA36E7"/>
    <w:rsid w:val="00AE6F59"/>
    <w:rsid w:val="00B45472"/>
    <w:rsid w:val="00B610AF"/>
    <w:rsid w:val="00B7359A"/>
    <w:rsid w:val="00BE631C"/>
    <w:rsid w:val="00C169C7"/>
    <w:rsid w:val="00CB1332"/>
    <w:rsid w:val="00DA5745"/>
    <w:rsid w:val="00DC47AC"/>
    <w:rsid w:val="00E054F6"/>
    <w:rsid w:val="00F04E3F"/>
    <w:rsid w:val="00F060EC"/>
    <w:rsid w:val="00FA0F8E"/>
    <w:rsid w:val="00FA4681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E5D"/>
    <w:pPr>
      <w:spacing w:before="100" w:beforeAutospacing="1" w:after="100" w:afterAutospacing="1"/>
    </w:pPr>
  </w:style>
  <w:style w:type="paragraph" w:customStyle="1" w:styleId="ConsPlusNormal">
    <w:name w:val="ConsPlusNormal"/>
    <w:rsid w:val="0036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E5D"/>
    <w:pPr>
      <w:spacing w:before="100" w:beforeAutospacing="1" w:after="100" w:afterAutospacing="1"/>
    </w:pPr>
  </w:style>
  <w:style w:type="paragraph" w:customStyle="1" w:styleId="ConsPlusNormal">
    <w:name w:val="ConsPlusNormal"/>
    <w:rsid w:val="0036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D885904A5CB96F12CE76502E1888E3EB7DCCF2897848BEADAABCEA8FD78C8B91BA52EA2EC7D0F393E98C098A542E611D2E1EA1F7FEC4m8L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73758BC6092F868F68F243A62CAF5E7C56B6367A3FC73E023A6D8606C2DCE2502D1306CA63FFE0DA91960B503C5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BD885904A5CB96F12CE76502E1888E3EB7DCCF2897848BEADAABCEA8FD78C8B91BA52EA2EC6D6F493E98C098A542E611D2E1EA1F7FEC4m8L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8BD885904A5CB96F12CE76502E1888E3EB7DCCF2897848BEADAABCEA8FD78C8B91BA57E82BCA82A1DCE8D04DDA472E6C1D2C16BDmFL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BD885904A5CB96F12CE76502E1888E3EB7DCCF2897848BEADAABCEA8FD78C8B91BA54E92CCA82A1DCE8D04DDA472E6C1D2C16BDmF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1545-5946-460A-BEC6-F30E5109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User019-25</dc:creator>
  <cp:lastModifiedBy>User019-25</cp:lastModifiedBy>
  <cp:revision>2</cp:revision>
  <dcterms:created xsi:type="dcterms:W3CDTF">2020-09-28T14:33:00Z</dcterms:created>
  <dcterms:modified xsi:type="dcterms:W3CDTF">2020-09-28T14:33:00Z</dcterms:modified>
</cp:coreProperties>
</file>